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6" w:rsidRDefault="00B52F16" w:rsidP="00B52F16">
      <w:pPr>
        <w:pStyle w:val="Header"/>
        <w:rPr>
          <w:rFonts w:ascii="Times New Roman" w:hAnsi="Times New Roman"/>
          <w:sz w:val="20"/>
        </w:rPr>
      </w:pPr>
      <w:r w:rsidRPr="007F739E">
        <w:rPr>
          <w:rFonts w:ascii="Times New Roman" w:hAnsi="Times New Roman"/>
          <w:sz w:val="20"/>
        </w:rPr>
        <w:t>Indian Journal of Basic and Applied Medical Research; June 20</w:t>
      </w:r>
      <w:r w:rsidR="00066205">
        <w:rPr>
          <w:rFonts w:ascii="Times New Roman" w:hAnsi="Times New Roman"/>
          <w:sz w:val="20"/>
        </w:rPr>
        <w:t>15: Vol.-4, Issue- 3, P. 245-255</w:t>
      </w:r>
    </w:p>
    <w:p w:rsidR="00B52F16" w:rsidRDefault="00B52F16" w:rsidP="00B52F16">
      <w:pPr>
        <w:pStyle w:val="Header"/>
        <w:rPr>
          <w:rFonts w:ascii="Times New Roman" w:hAnsi="Times New Roman"/>
          <w:sz w:val="20"/>
        </w:rPr>
      </w:pPr>
    </w:p>
    <w:p w:rsidR="00B52F16" w:rsidRPr="00682B5C" w:rsidRDefault="00B52F16" w:rsidP="00B52F16">
      <w:pPr>
        <w:pStyle w:val="Header"/>
        <w:rPr>
          <w:rFonts w:ascii="Times New Roman" w:hAnsi="Times New Roman"/>
        </w:rPr>
      </w:pPr>
    </w:p>
    <w:p w:rsidR="00066205" w:rsidRPr="004B3B99" w:rsidRDefault="00066205" w:rsidP="0006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B3B99">
        <w:rPr>
          <w:rFonts w:ascii="Times New Roman" w:hAnsi="Times New Roman"/>
          <w:b/>
          <w:iCs/>
          <w:sz w:val="24"/>
          <w:szCs w:val="24"/>
          <w:highlight w:val="lightGray"/>
        </w:rPr>
        <w:t>Original article</w:t>
      </w:r>
    </w:p>
    <w:p w:rsidR="00066205" w:rsidRPr="004B3B99" w:rsidRDefault="00066205" w:rsidP="0006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color w:val="1F497D"/>
          <w:sz w:val="28"/>
          <w:szCs w:val="28"/>
        </w:rPr>
      </w:pPr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 xml:space="preserve">Evaluation </w:t>
      </w:r>
      <w:r>
        <w:rPr>
          <w:rFonts w:ascii="Times New Roman" w:hAnsi="Times New Roman"/>
          <w:b/>
          <w:iCs/>
          <w:color w:val="1F497D"/>
          <w:sz w:val="28"/>
          <w:szCs w:val="28"/>
        </w:rPr>
        <w:t>of analgesic a</w:t>
      </w:r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 xml:space="preserve">ctivity of </w:t>
      </w:r>
      <w:proofErr w:type="spellStart"/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>Dashamoola</w:t>
      </w:r>
      <w:proofErr w:type="spellEnd"/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1F497D"/>
          <w:sz w:val="28"/>
          <w:szCs w:val="28"/>
        </w:rPr>
        <w:t>f</w:t>
      </w:r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>ormulatio</w:t>
      </w:r>
      <w:r>
        <w:rPr>
          <w:rFonts w:ascii="Times New Roman" w:hAnsi="Times New Roman"/>
          <w:b/>
          <w:iCs/>
          <w:color w:val="1F497D"/>
          <w:sz w:val="28"/>
          <w:szCs w:val="28"/>
        </w:rPr>
        <w:t>n by using experimental m</w:t>
      </w:r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>odels o</w:t>
      </w:r>
      <w:r>
        <w:rPr>
          <w:rFonts w:ascii="Times New Roman" w:hAnsi="Times New Roman"/>
          <w:b/>
          <w:iCs/>
          <w:color w:val="1F497D"/>
          <w:sz w:val="28"/>
          <w:szCs w:val="28"/>
        </w:rPr>
        <w:t>f p</w:t>
      </w:r>
      <w:r w:rsidRPr="004B3B99">
        <w:rPr>
          <w:rFonts w:ascii="Times New Roman" w:hAnsi="Times New Roman"/>
          <w:b/>
          <w:iCs/>
          <w:color w:val="1F497D"/>
          <w:sz w:val="28"/>
          <w:szCs w:val="28"/>
        </w:rPr>
        <w:t>ain</w:t>
      </w:r>
    </w:p>
    <w:p w:rsidR="00066205" w:rsidRPr="004B3B99" w:rsidRDefault="00066205" w:rsidP="00066205">
      <w:pPr>
        <w:spacing w:after="0" w:line="360" w:lineRule="auto"/>
        <w:rPr>
          <w:rFonts w:ascii="Times New Roman" w:hAnsi="Times New Roman"/>
          <w:b/>
          <w:iCs/>
          <w:sz w:val="20"/>
          <w:szCs w:val="20"/>
          <w:vertAlign w:val="superscript"/>
        </w:rPr>
      </w:pPr>
      <w:proofErr w:type="spellStart"/>
      <w:r w:rsidRPr="004B3B99">
        <w:rPr>
          <w:rFonts w:ascii="Times New Roman" w:hAnsi="Times New Roman"/>
          <w:b/>
          <w:iCs/>
          <w:sz w:val="20"/>
          <w:szCs w:val="20"/>
        </w:rPr>
        <w:t>Pramod</w:t>
      </w:r>
      <w:proofErr w:type="spellEnd"/>
      <w:r w:rsidRPr="004B3B99">
        <w:rPr>
          <w:rFonts w:ascii="Times New Roman" w:hAnsi="Times New Roman"/>
          <w:b/>
          <w:iCs/>
          <w:sz w:val="20"/>
          <w:szCs w:val="20"/>
        </w:rPr>
        <w:t xml:space="preserve"> P. Bhalerao</w:t>
      </w:r>
      <w:r w:rsidRPr="004B3B99">
        <w:rPr>
          <w:rFonts w:ascii="Times New Roman" w:hAnsi="Times New Roman"/>
          <w:b/>
          <w:iCs/>
          <w:sz w:val="20"/>
          <w:szCs w:val="20"/>
          <w:vertAlign w:val="superscript"/>
        </w:rPr>
        <w:t>1</w:t>
      </w:r>
      <w:r w:rsidRPr="004B3B99">
        <w:rPr>
          <w:rFonts w:ascii="Times New Roman" w:hAnsi="Times New Roman"/>
          <w:b/>
          <w:iCs/>
          <w:sz w:val="20"/>
          <w:szCs w:val="20"/>
        </w:rPr>
        <w:t xml:space="preserve">, </w:t>
      </w:r>
      <w:proofErr w:type="spellStart"/>
      <w:r w:rsidRPr="004B3B99">
        <w:rPr>
          <w:rFonts w:ascii="Times New Roman" w:hAnsi="Times New Roman"/>
          <w:b/>
          <w:iCs/>
          <w:sz w:val="20"/>
          <w:szCs w:val="20"/>
        </w:rPr>
        <w:t>Rajendra</w:t>
      </w:r>
      <w:proofErr w:type="spellEnd"/>
      <w:r w:rsidRPr="004B3B99">
        <w:rPr>
          <w:rFonts w:ascii="Times New Roman" w:hAnsi="Times New Roman"/>
          <w:b/>
          <w:iCs/>
          <w:sz w:val="20"/>
          <w:szCs w:val="20"/>
        </w:rPr>
        <w:t xml:space="preserve"> B. Pawade</w:t>
      </w:r>
      <w:r w:rsidRPr="004B3B99">
        <w:rPr>
          <w:rFonts w:ascii="Times New Roman" w:hAnsi="Times New Roman"/>
          <w:b/>
          <w:iCs/>
          <w:sz w:val="20"/>
          <w:szCs w:val="20"/>
          <w:vertAlign w:val="superscript"/>
        </w:rPr>
        <w:t>2</w:t>
      </w:r>
      <w:r w:rsidRPr="004B3B99">
        <w:rPr>
          <w:rFonts w:ascii="Times New Roman" w:hAnsi="Times New Roman"/>
          <w:b/>
          <w:iCs/>
          <w:sz w:val="20"/>
          <w:szCs w:val="20"/>
        </w:rPr>
        <w:t xml:space="preserve">, </w:t>
      </w:r>
      <w:proofErr w:type="spellStart"/>
      <w:r w:rsidRPr="004B3B99">
        <w:rPr>
          <w:rFonts w:ascii="Times New Roman" w:hAnsi="Times New Roman"/>
          <w:b/>
          <w:iCs/>
          <w:sz w:val="20"/>
          <w:szCs w:val="20"/>
        </w:rPr>
        <w:t>Shirish</w:t>
      </w:r>
      <w:proofErr w:type="spellEnd"/>
      <w:r w:rsidRPr="004B3B99">
        <w:rPr>
          <w:rFonts w:ascii="Times New Roman" w:hAnsi="Times New Roman"/>
          <w:b/>
          <w:iCs/>
          <w:sz w:val="20"/>
          <w:szCs w:val="20"/>
        </w:rPr>
        <w:t xml:space="preserve"> Joshi</w:t>
      </w:r>
      <w:r w:rsidRPr="004B3B99">
        <w:rPr>
          <w:rFonts w:ascii="Times New Roman" w:hAnsi="Times New Roman"/>
          <w:b/>
          <w:iCs/>
          <w:sz w:val="20"/>
          <w:szCs w:val="20"/>
          <w:vertAlign w:val="superscript"/>
        </w:rPr>
        <w:t>3</w:t>
      </w:r>
    </w:p>
    <w:p w:rsidR="00066205" w:rsidRPr="004B3B99" w:rsidRDefault="00066205" w:rsidP="00066205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066205" w:rsidRPr="004B3B99" w:rsidRDefault="00066205" w:rsidP="00066205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4B3B99">
        <w:rPr>
          <w:rFonts w:ascii="Times New Roman" w:hAnsi="Times New Roman"/>
          <w:iCs/>
          <w:sz w:val="18"/>
          <w:szCs w:val="18"/>
          <w:vertAlign w:val="superscript"/>
        </w:rPr>
        <w:t>1</w:t>
      </w:r>
      <w:r w:rsidRPr="004B3B99">
        <w:rPr>
          <w:rFonts w:ascii="Times New Roman" w:hAnsi="Times New Roman"/>
          <w:iCs/>
          <w:sz w:val="18"/>
          <w:szCs w:val="18"/>
        </w:rPr>
        <w:t xml:space="preserve">Assistant Professor, </w:t>
      </w:r>
      <w:r w:rsidRPr="004B3B99">
        <w:rPr>
          <w:rFonts w:ascii="Times New Roman" w:hAnsi="Times New Roman"/>
          <w:iCs/>
          <w:sz w:val="18"/>
          <w:szCs w:val="18"/>
          <w:vertAlign w:val="superscript"/>
        </w:rPr>
        <w:t>2</w:t>
      </w:r>
      <w:r w:rsidRPr="004B3B99">
        <w:rPr>
          <w:rFonts w:ascii="Times New Roman" w:hAnsi="Times New Roman"/>
          <w:iCs/>
          <w:sz w:val="18"/>
          <w:szCs w:val="18"/>
        </w:rPr>
        <w:t xml:space="preserve">Associate Professor, Department of Pharmacology, Rural Medical College of </w:t>
      </w:r>
      <w:proofErr w:type="spellStart"/>
      <w:r w:rsidRPr="004B3B99">
        <w:rPr>
          <w:rFonts w:ascii="Times New Roman" w:hAnsi="Times New Roman"/>
          <w:iCs/>
          <w:sz w:val="18"/>
          <w:szCs w:val="18"/>
        </w:rPr>
        <w:t>Pravara</w:t>
      </w:r>
      <w:proofErr w:type="spellEnd"/>
      <w:r w:rsidRPr="004B3B99">
        <w:rPr>
          <w:rFonts w:ascii="Times New Roman" w:hAnsi="Times New Roman"/>
          <w:iCs/>
          <w:sz w:val="18"/>
          <w:szCs w:val="18"/>
        </w:rPr>
        <w:t xml:space="preserve"> Institute of Medical Sciences (DU), </w:t>
      </w:r>
      <w:proofErr w:type="spellStart"/>
      <w:r w:rsidRPr="004B3B99">
        <w:rPr>
          <w:rFonts w:ascii="Times New Roman" w:hAnsi="Times New Roman"/>
          <w:iCs/>
          <w:sz w:val="18"/>
          <w:szCs w:val="18"/>
        </w:rPr>
        <w:t>Loni</w:t>
      </w:r>
      <w:proofErr w:type="spellEnd"/>
      <w:r w:rsidRPr="004B3B99">
        <w:rPr>
          <w:rFonts w:ascii="Times New Roman" w:hAnsi="Times New Roman"/>
          <w:iCs/>
          <w:sz w:val="18"/>
          <w:szCs w:val="18"/>
        </w:rPr>
        <w:t>, Maharashtra, India</w:t>
      </w:r>
    </w:p>
    <w:p w:rsidR="00066205" w:rsidRPr="004B3B99" w:rsidRDefault="00066205" w:rsidP="00066205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4B3B99">
        <w:rPr>
          <w:rFonts w:ascii="Times New Roman" w:hAnsi="Times New Roman"/>
          <w:iCs/>
          <w:sz w:val="18"/>
          <w:szCs w:val="18"/>
          <w:vertAlign w:val="superscript"/>
        </w:rPr>
        <w:t>3</w:t>
      </w:r>
      <w:r w:rsidRPr="004B3B99">
        <w:rPr>
          <w:rFonts w:ascii="Times New Roman" w:hAnsi="Times New Roman"/>
          <w:iCs/>
          <w:sz w:val="18"/>
          <w:szCs w:val="18"/>
        </w:rPr>
        <w:t>Professor, Department of Pharmacology, Seth G. S. Medical College &amp; KEM Hospital, Mumbai</w:t>
      </w:r>
    </w:p>
    <w:p w:rsidR="00066205" w:rsidRPr="004B3B99" w:rsidRDefault="00066205" w:rsidP="0006620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4B3B99">
        <w:rPr>
          <w:rFonts w:ascii="Times New Roman" w:hAnsi="Times New Roman"/>
          <w:iCs/>
          <w:sz w:val="18"/>
          <w:szCs w:val="18"/>
        </w:rPr>
        <w:t xml:space="preserve">Correspondence author: Dr. </w:t>
      </w:r>
      <w:proofErr w:type="spellStart"/>
      <w:r w:rsidRPr="004B3B99">
        <w:rPr>
          <w:rFonts w:ascii="Times New Roman" w:hAnsi="Times New Roman"/>
          <w:iCs/>
          <w:sz w:val="18"/>
          <w:szCs w:val="18"/>
        </w:rPr>
        <w:t>Pramod</w:t>
      </w:r>
      <w:proofErr w:type="spellEnd"/>
      <w:r w:rsidRPr="004B3B99">
        <w:rPr>
          <w:rFonts w:ascii="Times New Roman" w:hAnsi="Times New Roman"/>
          <w:iCs/>
          <w:sz w:val="18"/>
          <w:szCs w:val="18"/>
        </w:rPr>
        <w:t xml:space="preserve"> P. </w:t>
      </w:r>
      <w:proofErr w:type="spellStart"/>
      <w:r w:rsidRPr="004B3B99">
        <w:rPr>
          <w:rFonts w:ascii="Times New Roman" w:hAnsi="Times New Roman"/>
          <w:iCs/>
          <w:sz w:val="18"/>
          <w:szCs w:val="18"/>
        </w:rPr>
        <w:t>Bhalerao</w:t>
      </w:r>
      <w:proofErr w:type="spellEnd"/>
      <w:r w:rsidRPr="004B3B99">
        <w:rPr>
          <w:rFonts w:ascii="Times New Roman" w:hAnsi="Times New Roman"/>
          <w:iCs/>
          <w:sz w:val="18"/>
          <w:szCs w:val="18"/>
        </w:rPr>
        <w:t xml:space="preserve">   </w:t>
      </w:r>
    </w:p>
    <w:p w:rsidR="00066205" w:rsidRDefault="00066205" w:rsidP="0006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66205" w:rsidRPr="004B3B99" w:rsidRDefault="00066205" w:rsidP="0006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4B3B99">
        <w:rPr>
          <w:rFonts w:ascii="Times New Roman" w:hAnsi="Times New Roman"/>
          <w:b/>
          <w:iCs/>
          <w:sz w:val="20"/>
          <w:szCs w:val="20"/>
        </w:rPr>
        <w:t>Abstract:</w:t>
      </w:r>
    </w:p>
    <w:p w:rsidR="00066205" w:rsidRPr="004B3B99" w:rsidRDefault="00066205" w:rsidP="0006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B3B99">
        <w:rPr>
          <w:rFonts w:ascii="Times New Roman" w:hAnsi="Times New Roman"/>
          <w:b/>
          <w:iCs/>
          <w:sz w:val="18"/>
          <w:szCs w:val="18"/>
        </w:rPr>
        <w:t xml:space="preserve">Objectives: </w:t>
      </w:r>
      <w:r w:rsidRPr="004B3B99">
        <w:rPr>
          <w:rFonts w:ascii="Times New Roman" w:hAnsi="Times New Roman"/>
          <w:sz w:val="18"/>
          <w:szCs w:val="18"/>
        </w:rPr>
        <w:t xml:space="preserve">The study was done to evaluate the analgesic activity of </w:t>
      </w:r>
      <w:proofErr w:type="spellStart"/>
      <w:r w:rsidRPr="004B3B99">
        <w:rPr>
          <w:rFonts w:ascii="Times New Roman" w:hAnsi="Times New Roman"/>
          <w:iCs/>
          <w:sz w:val="18"/>
          <w:szCs w:val="18"/>
        </w:rPr>
        <w:t>Dashamoola</w:t>
      </w:r>
      <w:proofErr w:type="spellEnd"/>
      <w:r w:rsidRPr="004B3B99">
        <w:rPr>
          <w:rFonts w:ascii="Times New Roman" w:hAnsi="Times New Roman"/>
          <w:iCs/>
          <w:sz w:val="18"/>
          <w:szCs w:val="18"/>
        </w:rPr>
        <w:t xml:space="preserve"> </w:t>
      </w:r>
      <w:r w:rsidRPr="004B3B99">
        <w:rPr>
          <w:rFonts w:ascii="Times New Roman" w:hAnsi="Times New Roman"/>
          <w:sz w:val="18"/>
          <w:szCs w:val="18"/>
        </w:rPr>
        <w:t>formulation by using Hot plate model in mice, Tail clip model in mice, Tail immersion model in rats.</w:t>
      </w:r>
    </w:p>
    <w:p w:rsidR="00066205" w:rsidRPr="004B3B99" w:rsidRDefault="00066205" w:rsidP="000662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B3B99">
        <w:rPr>
          <w:rFonts w:ascii="Times New Roman" w:hAnsi="Times New Roman"/>
          <w:b/>
          <w:sz w:val="18"/>
          <w:szCs w:val="18"/>
        </w:rPr>
        <w:t xml:space="preserve">Methods: </w:t>
      </w:r>
      <w:r w:rsidRPr="004B3B99">
        <w:rPr>
          <w:rFonts w:ascii="Times New Roman" w:hAnsi="Times New Roman"/>
          <w:sz w:val="18"/>
          <w:szCs w:val="18"/>
        </w:rPr>
        <w:t xml:space="preserve">The experimental study was carried out in mice of either sex weighing between 20-25 g and rats of either sex weighing between 170-250g. According to </w:t>
      </w:r>
      <w:proofErr w:type="spellStart"/>
      <w:r w:rsidRPr="004B3B99">
        <w:rPr>
          <w:rFonts w:ascii="Times New Roman" w:hAnsi="Times New Roman"/>
          <w:sz w:val="18"/>
          <w:szCs w:val="18"/>
        </w:rPr>
        <w:t>Ayurveda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is administered on full stomach. The animals were fed by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only on full stomach. The doses of which were computed from the doses documented in the </w:t>
      </w:r>
      <w:proofErr w:type="spellStart"/>
      <w:r w:rsidRPr="004B3B99">
        <w:rPr>
          <w:rFonts w:ascii="Times New Roman" w:hAnsi="Times New Roman"/>
          <w:sz w:val="18"/>
          <w:szCs w:val="18"/>
        </w:rPr>
        <w:t>Ayurvedic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and standard textbooks. Commercially available preparation of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was used in group compared with vehicle control (Distilled Water), </w:t>
      </w:r>
      <w:proofErr w:type="spellStart"/>
      <w:r w:rsidRPr="004B3B99">
        <w:rPr>
          <w:rFonts w:ascii="Times New Roman" w:hAnsi="Times New Roman"/>
          <w:sz w:val="18"/>
          <w:szCs w:val="18"/>
        </w:rPr>
        <w:t>Pentazocine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1(D1) [Low Dose],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2(D2) [High Dose] by using Hot plate method, </w:t>
      </w:r>
      <w:proofErr w:type="spellStart"/>
      <w:r w:rsidRPr="004B3B99">
        <w:rPr>
          <w:rFonts w:ascii="Times New Roman" w:hAnsi="Times New Roman"/>
          <w:sz w:val="18"/>
          <w:szCs w:val="18"/>
        </w:rPr>
        <w:t>Haffner’s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tail clip method in mice and Tail immersion test.</w:t>
      </w:r>
    </w:p>
    <w:p w:rsidR="00066205" w:rsidRPr="004B3B99" w:rsidRDefault="00066205" w:rsidP="000662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B3B99">
        <w:rPr>
          <w:rFonts w:ascii="Times New Roman" w:hAnsi="Times New Roman"/>
          <w:b/>
          <w:sz w:val="18"/>
          <w:szCs w:val="18"/>
        </w:rPr>
        <w:t xml:space="preserve">Results: </w:t>
      </w:r>
      <w:r w:rsidRPr="004B3B99">
        <w:rPr>
          <w:rFonts w:ascii="Times New Roman" w:hAnsi="Times New Roman"/>
          <w:sz w:val="18"/>
          <w:szCs w:val="18"/>
        </w:rPr>
        <w:t xml:space="preserve">The present study has shown that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an </w:t>
      </w:r>
      <w:proofErr w:type="spellStart"/>
      <w:r w:rsidRPr="004B3B99">
        <w:rPr>
          <w:rFonts w:ascii="Times New Roman" w:hAnsi="Times New Roman"/>
          <w:sz w:val="18"/>
          <w:szCs w:val="18"/>
        </w:rPr>
        <w:t>Ayurvedic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multi-ingredient formulation can be used as an analgesic.</w:t>
      </w:r>
    </w:p>
    <w:p w:rsidR="00066205" w:rsidRPr="004B3B99" w:rsidRDefault="00066205" w:rsidP="000662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B3B99">
        <w:rPr>
          <w:rFonts w:ascii="Times New Roman" w:hAnsi="Times New Roman"/>
          <w:b/>
          <w:sz w:val="18"/>
          <w:szCs w:val="18"/>
        </w:rPr>
        <w:t xml:space="preserve">Conclusion: </w:t>
      </w:r>
      <w:r w:rsidRPr="004B3B99">
        <w:rPr>
          <w:rFonts w:ascii="Times New Roman" w:hAnsi="Times New Roman"/>
          <w:sz w:val="18"/>
          <w:szCs w:val="18"/>
        </w:rPr>
        <w:t xml:space="preserve">Administration of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significantly showed analgesic activity in 3 different models of pain which are centrally induced. This study demonstrates that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 in low and high dose was found to normalize pain.</w:t>
      </w:r>
    </w:p>
    <w:p w:rsidR="0006104F" w:rsidRPr="00AC27FC" w:rsidRDefault="00066205" w:rsidP="00066205">
      <w:pPr>
        <w:spacing w:after="0" w:line="360" w:lineRule="auto"/>
        <w:rPr>
          <w:rFonts w:asciiTheme="majorHAnsi" w:hAnsiTheme="majorHAnsi"/>
        </w:rPr>
      </w:pPr>
      <w:r w:rsidRPr="004B3B99">
        <w:rPr>
          <w:rFonts w:ascii="Times New Roman" w:hAnsi="Times New Roman"/>
          <w:b/>
          <w:sz w:val="18"/>
          <w:szCs w:val="18"/>
        </w:rPr>
        <w:t>Keywords:</w:t>
      </w:r>
      <w:r w:rsidRPr="004B3B9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B3B99">
        <w:rPr>
          <w:rFonts w:ascii="Times New Roman" w:hAnsi="Times New Roman"/>
          <w:sz w:val="18"/>
          <w:szCs w:val="18"/>
        </w:rPr>
        <w:t>Dashamoolarishtha</w:t>
      </w:r>
      <w:proofErr w:type="spellEnd"/>
      <w:r w:rsidRPr="004B3B9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B3B99">
        <w:rPr>
          <w:rFonts w:ascii="Times New Roman" w:hAnsi="Times New Roman"/>
          <w:sz w:val="18"/>
          <w:szCs w:val="18"/>
        </w:rPr>
        <w:t>Pentazocine</w:t>
      </w:r>
      <w:proofErr w:type="spellEnd"/>
      <w:r w:rsidRPr="004B3B99">
        <w:rPr>
          <w:rFonts w:ascii="Times New Roman" w:hAnsi="Times New Roman"/>
          <w:sz w:val="18"/>
          <w:szCs w:val="18"/>
        </w:rPr>
        <w:t>, NSAIDs</w:t>
      </w:r>
    </w:p>
    <w:sectPr w:rsidR="0006104F" w:rsidRPr="00AC27FC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52F16"/>
    <w:rsid w:val="000061B3"/>
    <w:rsid w:val="0006104F"/>
    <w:rsid w:val="00066205"/>
    <w:rsid w:val="00274F00"/>
    <w:rsid w:val="007C76B4"/>
    <w:rsid w:val="00A83F59"/>
    <w:rsid w:val="00AC27FC"/>
    <w:rsid w:val="00AE3137"/>
    <w:rsid w:val="00B5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5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52F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2015-06-20T06:37:00Z</dcterms:created>
  <dcterms:modified xsi:type="dcterms:W3CDTF">2015-06-20T06:37:00Z</dcterms:modified>
</cp:coreProperties>
</file>